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FD9" w:rsidRPr="00861049" w:rsidRDefault="00C93FD9" w:rsidP="00C93FD9">
      <w:pPr>
        <w:spacing w:after="0" w:line="240" w:lineRule="auto"/>
        <w:jc w:val="center"/>
        <w:rPr>
          <w:rFonts w:ascii="Times New Roman" w:eastAsia="Times New Roman" w:hAnsi="Times New Roman" w:cs="Times New Roman"/>
          <w:b/>
          <w:bCs/>
          <w:sz w:val="24"/>
          <w:szCs w:val="24"/>
          <w:lang w:eastAsia="ru-RU"/>
        </w:rPr>
      </w:pPr>
      <w:r w:rsidRPr="00861049">
        <w:rPr>
          <w:rFonts w:ascii="Times New Roman" w:eastAsia="Times New Roman" w:hAnsi="Times New Roman" w:cs="Times New Roman"/>
          <w:b/>
          <w:bCs/>
          <w:sz w:val="24"/>
          <w:szCs w:val="24"/>
          <w:lang w:eastAsia="ru-RU"/>
        </w:rPr>
        <w:t>Муниципальная программа</w:t>
      </w:r>
    </w:p>
    <w:p w:rsidR="00C93FD9" w:rsidRPr="00861049" w:rsidRDefault="00C93FD9" w:rsidP="00C93FD9">
      <w:pPr>
        <w:spacing w:after="0" w:line="240" w:lineRule="auto"/>
        <w:jc w:val="center"/>
        <w:rPr>
          <w:rFonts w:ascii="Times New Roman" w:eastAsia="Times New Roman" w:hAnsi="Times New Roman" w:cs="Times New Roman"/>
          <w:b/>
          <w:bCs/>
          <w:sz w:val="24"/>
          <w:szCs w:val="24"/>
          <w:lang w:eastAsia="ru-RU"/>
        </w:rPr>
      </w:pPr>
      <w:r w:rsidRPr="00861049">
        <w:rPr>
          <w:rFonts w:ascii="Times New Roman" w:eastAsia="Times New Roman" w:hAnsi="Times New Roman" w:cs="Times New Roman"/>
          <w:b/>
          <w:bCs/>
          <w:sz w:val="24"/>
          <w:szCs w:val="24"/>
          <w:lang w:eastAsia="ru-RU"/>
        </w:rPr>
        <w:t>«Развитие культуры и туризма Парабельского района»</w:t>
      </w:r>
    </w:p>
    <w:p w:rsidR="00C93FD9" w:rsidRPr="00861049" w:rsidRDefault="00C93FD9" w:rsidP="00C93FD9">
      <w:pPr>
        <w:spacing w:after="0" w:line="240" w:lineRule="auto"/>
        <w:jc w:val="center"/>
        <w:rPr>
          <w:rFonts w:ascii="Times New Roman" w:eastAsia="Times New Roman" w:hAnsi="Times New Roman" w:cs="Times New Roman"/>
          <w:b/>
          <w:bCs/>
          <w:sz w:val="24"/>
          <w:szCs w:val="24"/>
          <w:lang w:eastAsia="ru-RU"/>
        </w:rPr>
      </w:pPr>
    </w:p>
    <w:p w:rsidR="00C93FD9" w:rsidRPr="00861049" w:rsidRDefault="00C93FD9" w:rsidP="00861049">
      <w:pPr>
        <w:spacing w:after="0" w:line="240" w:lineRule="auto"/>
        <w:ind w:left="-11"/>
        <w:jc w:val="center"/>
        <w:rPr>
          <w:rFonts w:ascii="Times New Roman" w:eastAsia="Times New Roman" w:hAnsi="Times New Roman" w:cs="Times New Roman"/>
          <w:b/>
          <w:bCs/>
          <w:sz w:val="24"/>
          <w:szCs w:val="24"/>
          <w:lang w:eastAsia="ru-RU"/>
        </w:rPr>
      </w:pPr>
      <w:r w:rsidRPr="00861049">
        <w:rPr>
          <w:rFonts w:ascii="Times New Roman" w:eastAsia="Times New Roman" w:hAnsi="Times New Roman" w:cs="Times New Roman"/>
          <w:b/>
          <w:bCs/>
          <w:sz w:val="24"/>
          <w:szCs w:val="24"/>
          <w:lang w:eastAsia="ru-RU"/>
        </w:rPr>
        <w:t>Паспорт программы</w:t>
      </w:r>
    </w:p>
    <w:p w:rsidR="00C93FD9" w:rsidRPr="00E50EA7" w:rsidRDefault="00C93FD9" w:rsidP="00C93FD9">
      <w:pPr>
        <w:spacing w:after="0" w:line="240" w:lineRule="auto"/>
        <w:jc w:val="center"/>
        <w:rPr>
          <w:rFonts w:ascii="Times New Roman" w:eastAsia="Times New Roman" w:hAnsi="Times New Roman" w:cs="Times New Roman"/>
          <w:sz w:val="24"/>
          <w:szCs w:val="24"/>
          <w:lang w:eastAsia="ru-RU"/>
        </w:rPr>
      </w:pPr>
    </w:p>
    <w:tbl>
      <w:tblPr>
        <w:tblW w:w="1518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51"/>
        <w:gridCol w:w="3546"/>
        <w:gridCol w:w="1852"/>
        <w:gridCol w:w="124"/>
        <w:gridCol w:w="8"/>
        <w:gridCol w:w="1701"/>
        <w:gridCol w:w="12"/>
        <w:gridCol w:w="1831"/>
        <w:gridCol w:w="12"/>
        <w:gridCol w:w="1831"/>
        <w:gridCol w:w="12"/>
      </w:tblGrid>
      <w:tr w:rsidR="00C93FD9" w:rsidRPr="00E50EA7" w:rsidTr="00861049">
        <w:trPr>
          <w:gridAfter w:val="1"/>
          <w:wAfter w:w="12" w:type="dxa"/>
        </w:trPr>
        <w:tc>
          <w:tcPr>
            <w:tcW w:w="4251" w:type="dxa"/>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jc w:val="both"/>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Наименование программы</w:t>
            </w:r>
          </w:p>
        </w:tc>
        <w:tc>
          <w:tcPr>
            <w:tcW w:w="10917" w:type="dxa"/>
            <w:gridSpan w:val="9"/>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jc w:val="both"/>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«Развитие культуры и туризма Парабельского района» (далее – Программа)</w:t>
            </w:r>
          </w:p>
        </w:tc>
      </w:tr>
      <w:tr w:rsidR="00C93FD9" w:rsidRPr="00E50EA7" w:rsidTr="00861049">
        <w:trPr>
          <w:gridAfter w:val="1"/>
          <w:wAfter w:w="12" w:type="dxa"/>
        </w:trPr>
        <w:tc>
          <w:tcPr>
            <w:tcW w:w="4251" w:type="dxa"/>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Нормативные основания для разработки программы</w:t>
            </w:r>
          </w:p>
        </w:tc>
        <w:tc>
          <w:tcPr>
            <w:tcW w:w="10917" w:type="dxa"/>
            <w:gridSpan w:val="9"/>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 xml:space="preserve">«Основы законодательства Российской Федерации </w:t>
            </w:r>
            <w:r w:rsidRPr="00E50EA7">
              <w:rPr>
                <w:rFonts w:ascii="Times New Roman" w:eastAsia="Times New Roman" w:hAnsi="Times New Roman" w:cs="Times New Roman"/>
                <w:bCs/>
                <w:sz w:val="24"/>
                <w:szCs w:val="24"/>
                <w:lang w:eastAsia="ru-RU"/>
              </w:rPr>
              <w:t>о культуре</w:t>
            </w:r>
            <w:r w:rsidRPr="00E50EA7">
              <w:rPr>
                <w:rFonts w:ascii="Times New Roman" w:eastAsia="Times New Roman" w:hAnsi="Times New Roman" w:cs="Times New Roman"/>
                <w:sz w:val="24"/>
                <w:szCs w:val="24"/>
                <w:lang w:eastAsia="ru-RU"/>
              </w:rPr>
              <w:t xml:space="preserve">» утв. </w:t>
            </w:r>
            <w:proofErr w:type="gramStart"/>
            <w:r w:rsidRPr="00E50EA7">
              <w:rPr>
                <w:rFonts w:ascii="Times New Roman" w:eastAsia="Times New Roman" w:hAnsi="Times New Roman" w:cs="Times New Roman"/>
                <w:sz w:val="24"/>
                <w:szCs w:val="24"/>
                <w:lang w:eastAsia="ru-RU"/>
              </w:rPr>
              <w:t>ВС</w:t>
            </w:r>
            <w:proofErr w:type="gramEnd"/>
            <w:r w:rsidRPr="00E50EA7">
              <w:rPr>
                <w:rFonts w:ascii="Times New Roman" w:eastAsia="Times New Roman" w:hAnsi="Times New Roman" w:cs="Times New Roman"/>
                <w:sz w:val="24"/>
                <w:szCs w:val="24"/>
                <w:lang w:eastAsia="ru-RU"/>
              </w:rPr>
              <w:t xml:space="preserve"> РФ 09.10.1992 № 3612-1;</w:t>
            </w:r>
          </w:p>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закон Томской области от 13.06.2007 №112-ОЗ «О реализации государственной политики в сфере культуры и искусства на территории Томской области»;</w:t>
            </w:r>
          </w:p>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постановление Администрации Парабельского района от 29.04.2015 № 341а «Об утверждении Порядка принятия решений о разработке муниципальных программ Парабельского района, их формирования и реализации, а также проведения и критерии оценки эффективности их реализации»,</w:t>
            </w:r>
          </w:p>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Постановление администрации Парабельского района от 15.01.2024г. №03а «О внесении изменений постановление Администрации Парабельского района от 29.04.2015 № 341а «Об утверждении Порядка принятия решений о разработке муниципальных программ Парабельского района, их формирования и реализации, а также проведения и критерии оценки эффективности их реализации»</w:t>
            </w:r>
          </w:p>
        </w:tc>
      </w:tr>
      <w:tr w:rsidR="00C93FD9" w:rsidRPr="00E50EA7" w:rsidTr="00861049">
        <w:trPr>
          <w:gridAfter w:val="1"/>
          <w:wAfter w:w="12" w:type="dxa"/>
        </w:trPr>
        <w:tc>
          <w:tcPr>
            <w:tcW w:w="4251" w:type="dxa"/>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Ответственный исполнитель программы</w:t>
            </w:r>
          </w:p>
        </w:tc>
        <w:tc>
          <w:tcPr>
            <w:tcW w:w="10917" w:type="dxa"/>
            <w:gridSpan w:val="9"/>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Муниципальное казенное учреждение Отдел культуры Администрации Парабельского района (далее - Отдел культуры)</w:t>
            </w:r>
          </w:p>
        </w:tc>
      </w:tr>
      <w:tr w:rsidR="00C93FD9" w:rsidRPr="00E50EA7" w:rsidTr="00861049">
        <w:trPr>
          <w:gridAfter w:val="1"/>
          <w:wAfter w:w="12" w:type="dxa"/>
        </w:trPr>
        <w:tc>
          <w:tcPr>
            <w:tcW w:w="4251" w:type="dxa"/>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Соисполнители программы</w:t>
            </w:r>
          </w:p>
        </w:tc>
        <w:tc>
          <w:tcPr>
            <w:tcW w:w="10917" w:type="dxa"/>
            <w:gridSpan w:val="9"/>
            <w:tcBorders>
              <w:top w:val="single" w:sz="4" w:space="0" w:color="auto"/>
              <w:left w:val="single" w:sz="4" w:space="0" w:color="auto"/>
              <w:bottom w:val="single" w:sz="4" w:space="0" w:color="auto"/>
              <w:right w:val="single" w:sz="4" w:space="0" w:color="auto"/>
            </w:tcBorders>
            <w:vAlign w:val="center"/>
          </w:tcPr>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МБУК «Районный Дом культуры»</w:t>
            </w:r>
          </w:p>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МБУК «Межпоселенческая библиотека»</w:t>
            </w:r>
          </w:p>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МБУК «Муниципальный музей»</w:t>
            </w:r>
          </w:p>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 xml:space="preserve">МБУ ДО «Детская школа искусств </w:t>
            </w:r>
            <w:proofErr w:type="spellStart"/>
            <w:r w:rsidRPr="00E50EA7">
              <w:rPr>
                <w:rFonts w:ascii="Times New Roman" w:eastAsia="Times New Roman" w:hAnsi="Times New Roman" w:cs="Times New Roman"/>
                <w:sz w:val="24"/>
                <w:szCs w:val="24"/>
                <w:lang w:eastAsia="ru-RU"/>
              </w:rPr>
              <w:t>им</w:t>
            </w:r>
            <w:proofErr w:type="gramStart"/>
            <w:r w:rsidRPr="00E50EA7">
              <w:rPr>
                <w:rFonts w:ascii="Times New Roman" w:eastAsia="Times New Roman" w:hAnsi="Times New Roman" w:cs="Times New Roman"/>
                <w:sz w:val="24"/>
                <w:szCs w:val="24"/>
                <w:lang w:eastAsia="ru-RU"/>
              </w:rPr>
              <w:t>.З</w:t>
            </w:r>
            <w:proofErr w:type="gramEnd"/>
            <w:r w:rsidRPr="00E50EA7">
              <w:rPr>
                <w:rFonts w:ascii="Times New Roman" w:eastAsia="Times New Roman" w:hAnsi="Times New Roman" w:cs="Times New Roman"/>
                <w:sz w:val="24"/>
                <w:szCs w:val="24"/>
                <w:lang w:eastAsia="ru-RU"/>
              </w:rPr>
              <w:t>аволокиных</w:t>
            </w:r>
            <w:proofErr w:type="spellEnd"/>
            <w:r w:rsidRPr="00E50EA7">
              <w:rPr>
                <w:rFonts w:ascii="Times New Roman" w:eastAsia="Times New Roman" w:hAnsi="Times New Roman" w:cs="Times New Roman"/>
                <w:sz w:val="24"/>
                <w:szCs w:val="24"/>
                <w:lang w:eastAsia="ru-RU"/>
              </w:rPr>
              <w:t>»</w:t>
            </w:r>
          </w:p>
        </w:tc>
      </w:tr>
      <w:tr w:rsidR="00C93FD9" w:rsidRPr="00E50EA7" w:rsidTr="00861049">
        <w:trPr>
          <w:gridAfter w:val="1"/>
          <w:wAfter w:w="12" w:type="dxa"/>
        </w:trPr>
        <w:tc>
          <w:tcPr>
            <w:tcW w:w="4251" w:type="dxa"/>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Цели программы</w:t>
            </w:r>
          </w:p>
        </w:tc>
        <w:tc>
          <w:tcPr>
            <w:tcW w:w="10917" w:type="dxa"/>
            <w:gridSpan w:val="9"/>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rPr>
                <w:rFonts w:ascii="Times New Roman" w:eastAsia="Times New Roman" w:hAnsi="Times New Roman" w:cs="Times New Roman"/>
                <w:color w:val="000000"/>
                <w:sz w:val="24"/>
                <w:szCs w:val="24"/>
                <w:lang w:eastAsia="ru-RU"/>
              </w:rPr>
            </w:pPr>
            <w:r w:rsidRPr="00E50EA7">
              <w:rPr>
                <w:rFonts w:ascii="Times New Roman" w:eastAsia="Times New Roman" w:hAnsi="Times New Roman" w:cs="Times New Roman"/>
                <w:color w:val="000000"/>
                <w:sz w:val="24"/>
                <w:szCs w:val="24"/>
                <w:lang w:eastAsia="ru-RU"/>
              </w:rPr>
              <w:t>1. Реализация культурной политики Российской Федерации и Томской области на территории Парабельского района. Комплексное и эффективное развитие муниципальной системы отрасли культуры, обеспечивающее повышение качества предоставления услуг учреждениями культуры, посредством создания современных, доступных, безопасных условий, развития инфраструктуры отрасли, формирование имиджа Парабельского района как культурной территории Томской области.</w:t>
            </w:r>
          </w:p>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color w:val="000000"/>
                <w:sz w:val="24"/>
                <w:szCs w:val="24"/>
                <w:lang w:eastAsia="ru-RU"/>
              </w:rPr>
              <w:t>2. Создание в Парабельском районе условий для развития современного конкурентно-способного туристско-рекреационного комплекса.</w:t>
            </w:r>
          </w:p>
        </w:tc>
      </w:tr>
      <w:tr w:rsidR="00C93FD9" w:rsidRPr="00E50EA7" w:rsidTr="00861049">
        <w:trPr>
          <w:gridAfter w:val="1"/>
          <w:wAfter w:w="12" w:type="dxa"/>
          <w:trHeight w:val="430"/>
        </w:trPr>
        <w:tc>
          <w:tcPr>
            <w:tcW w:w="4251" w:type="dxa"/>
            <w:vMerge w:val="restart"/>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Показатели целей муниципальной программы и их значения</w:t>
            </w:r>
          </w:p>
        </w:tc>
        <w:tc>
          <w:tcPr>
            <w:tcW w:w="5522" w:type="dxa"/>
            <w:gridSpan w:val="3"/>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jc w:val="center"/>
              <w:rPr>
                <w:rFonts w:ascii="Times New Roman" w:eastAsia="Times New Roman" w:hAnsi="Times New Roman" w:cs="Times New Roman"/>
                <w:sz w:val="24"/>
                <w:szCs w:val="24"/>
                <w:highlight w:val="yellow"/>
                <w:lang w:eastAsia="ru-RU"/>
              </w:rPr>
            </w:pPr>
            <w:r w:rsidRPr="00E50EA7">
              <w:rPr>
                <w:rFonts w:ascii="Times New Roman" w:eastAsia="Times New Roman" w:hAnsi="Times New Roman" w:cs="Times New Roman"/>
                <w:sz w:val="24"/>
                <w:szCs w:val="24"/>
                <w:lang w:eastAsia="ru-RU"/>
              </w:rPr>
              <w:t>Показатели целей</w:t>
            </w: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202</w:t>
            </w:r>
            <w:r w:rsidR="003D7BB4">
              <w:rPr>
                <w:rFonts w:ascii="Times New Roman" w:eastAsia="Times New Roman" w:hAnsi="Times New Roman" w:cs="Times New Roman"/>
                <w:sz w:val="24"/>
                <w:szCs w:val="24"/>
                <w:lang w:eastAsia="ru-RU"/>
              </w:rPr>
              <w:t xml:space="preserve">5 </w:t>
            </w:r>
            <w:r w:rsidRPr="00E50EA7">
              <w:rPr>
                <w:rFonts w:ascii="Times New Roman" w:eastAsia="Times New Roman" w:hAnsi="Times New Roman" w:cs="Times New Roman"/>
                <w:sz w:val="24"/>
                <w:szCs w:val="24"/>
                <w:lang w:eastAsia="ru-RU"/>
              </w:rPr>
              <w:t>год</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202</w:t>
            </w:r>
            <w:r w:rsidR="003D7BB4">
              <w:rPr>
                <w:rFonts w:ascii="Times New Roman" w:eastAsia="Times New Roman" w:hAnsi="Times New Roman" w:cs="Times New Roman"/>
                <w:sz w:val="24"/>
                <w:szCs w:val="24"/>
                <w:lang w:eastAsia="ru-RU"/>
              </w:rPr>
              <w:t>6</w:t>
            </w:r>
            <w:r w:rsidRPr="00E50EA7">
              <w:rPr>
                <w:rFonts w:ascii="Times New Roman" w:eastAsia="Times New Roman" w:hAnsi="Times New Roman" w:cs="Times New Roman"/>
                <w:sz w:val="24"/>
                <w:szCs w:val="24"/>
                <w:lang w:eastAsia="ru-RU"/>
              </w:rPr>
              <w:t xml:space="preserve"> год</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202</w:t>
            </w:r>
            <w:r w:rsidR="003D7BB4">
              <w:rPr>
                <w:rFonts w:ascii="Times New Roman" w:eastAsia="Times New Roman" w:hAnsi="Times New Roman" w:cs="Times New Roman"/>
                <w:sz w:val="24"/>
                <w:szCs w:val="24"/>
                <w:lang w:eastAsia="ru-RU"/>
              </w:rPr>
              <w:t>7</w:t>
            </w:r>
            <w:r w:rsidRPr="00E50EA7">
              <w:rPr>
                <w:rFonts w:ascii="Times New Roman" w:eastAsia="Times New Roman" w:hAnsi="Times New Roman" w:cs="Times New Roman"/>
                <w:sz w:val="24"/>
                <w:szCs w:val="24"/>
                <w:lang w:eastAsia="ru-RU"/>
              </w:rPr>
              <w:t xml:space="preserve"> год</w:t>
            </w:r>
          </w:p>
        </w:tc>
      </w:tr>
      <w:tr w:rsidR="00C93FD9"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rPr>
                <w:rFonts w:ascii="Times New Roman" w:eastAsia="Times New Roman" w:hAnsi="Times New Roman" w:cs="Times New Roman"/>
                <w:sz w:val="24"/>
                <w:szCs w:val="24"/>
                <w:lang w:eastAsia="ru-RU"/>
              </w:rPr>
            </w:pPr>
          </w:p>
        </w:tc>
        <w:tc>
          <w:tcPr>
            <w:tcW w:w="5522" w:type="dxa"/>
            <w:gridSpan w:val="3"/>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 xml:space="preserve">Уровень удовлетворённости населения Парабельского района качеством предоставляемых услуг (на основе анкетирования населения и данных проводимых социологических опросов </w:t>
            </w:r>
            <w:r w:rsidRPr="00E50EA7">
              <w:rPr>
                <w:rFonts w:ascii="Times New Roman" w:eastAsia="Times New Roman" w:hAnsi="Times New Roman" w:cs="Times New Roman"/>
                <w:sz w:val="24"/>
                <w:szCs w:val="24"/>
                <w:lang w:eastAsia="ru-RU"/>
              </w:rPr>
              <w:lastRenderedPageBreak/>
              <w:t>населения),%</w:t>
            </w: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lastRenderedPageBreak/>
              <w:t>80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80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80</w:t>
            </w:r>
          </w:p>
        </w:tc>
      </w:tr>
      <w:tr w:rsidR="00C93FD9"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rPr>
                <w:rFonts w:ascii="Times New Roman" w:eastAsia="Times New Roman" w:hAnsi="Times New Roman" w:cs="Times New Roman"/>
                <w:sz w:val="24"/>
                <w:szCs w:val="24"/>
                <w:lang w:eastAsia="ru-RU"/>
              </w:rPr>
            </w:pPr>
          </w:p>
        </w:tc>
        <w:tc>
          <w:tcPr>
            <w:tcW w:w="5522" w:type="dxa"/>
            <w:gridSpan w:val="3"/>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Функционирование учреждений культуры в соответствии с действующим законодательством Российской Федерации в сфере культуры, %</w:t>
            </w: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100</w:t>
            </w:r>
          </w:p>
        </w:tc>
      </w:tr>
      <w:tr w:rsidR="00C93FD9" w:rsidRPr="00E50EA7" w:rsidTr="00861049">
        <w:trPr>
          <w:gridAfter w:val="1"/>
          <w:wAfter w:w="12" w:type="dxa"/>
          <w:trHeight w:val="1579"/>
        </w:trPr>
        <w:tc>
          <w:tcPr>
            <w:tcW w:w="4251" w:type="dxa"/>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Задачи муниципальной программы</w:t>
            </w:r>
          </w:p>
        </w:tc>
        <w:tc>
          <w:tcPr>
            <w:tcW w:w="10917" w:type="dxa"/>
            <w:gridSpan w:val="9"/>
            <w:tcBorders>
              <w:top w:val="single" w:sz="4" w:space="0" w:color="auto"/>
              <w:left w:val="single" w:sz="4" w:space="0" w:color="auto"/>
              <w:bottom w:val="single" w:sz="4" w:space="0" w:color="auto"/>
              <w:right w:val="single" w:sz="4" w:space="0" w:color="auto"/>
            </w:tcBorders>
            <w:vAlign w:val="center"/>
            <w:hideMark/>
          </w:tcPr>
          <w:p w:rsidR="00C93FD9" w:rsidRPr="00E50EA7" w:rsidRDefault="00C93FD9" w:rsidP="0000574C">
            <w:pPr>
              <w:spacing w:after="0" w:line="240" w:lineRule="auto"/>
              <w:contextualSpacing/>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 xml:space="preserve">1. Создание условий по предоставлению населению </w:t>
            </w:r>
            <w:proofErr w:type="spellStart"/>
            <w:r w:rsidRPr="00E50EA7">
              <w:rPr>
                <w:rFonts w:ascii="Times New Roman" w:eastAsia="Times New Roman" w:hAnsi="Times New Roman" w:cs="Times New Roman"/>
                <w:sz w:val="24"/>
                <w:szCs w:val="24"/>
                <w:lang w:eastAsia="ru-RU"/>
              </w:rPr>
              <w:t>культурно-досуговых</w:t>
            </w:r>
            <w:proofErr w:type="spellEnd"/>
            <w:r w:rsidRPr="00E50EA7">
              <w:rPr>
                <w:rFonts w:ascii="Times New Roman" w:eastAsia="Times New Roman" w:hAnsi="Times New Roman" w:cs="Times New Roman"/>
                <w:sz w:val="24"/>
                <w:szCs w:val="24"/>
                <w:lang w:eastAsia="ru-RU"/>
              </w:rPr>
              <w:t xml:space="preserve"> услуг на территории Парабельского района;</w:t>
            </w:r>
          </w:p>
          <w:p w:rsidR="00C93FD9" w:rsidRPr="00E50EA7" w:rsidRDefault="00C93FD9" w:rsidP="0000574C">
            <w:pPr>
              <w:spacing w:after="0" w:line="240" w:lineRule="auto"/>
              <w:contextualSpacing/>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 Создание условий для организации дополнительного образования детей в области культуры на территории Парабельского района;</w:t>
            </w:r>
          </w:p>
          <w:p w:rsidR="00C93FD9" w:rsidRPr="00E50EA7" w:rsidRDefault="00C93FD9" w:rsidP="0000574C">
            <w:pPr>
              <w:spacing w:after="0" w:line="240" w:lineRule="auto"/>
              <w:contextualSpacing/>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3. Развитие инфраструктуры учреждений культуры;</w:t>
            </w:r>
          </w:p>
          <w:p w:rsidR="00C93FD9" w:rsidRPr="00E50EA7" w:rsidRDefault="00C93FD9" w:rsidP="0000574C">
            <w:pPr>
              <w:spacing w:after="0" w:line="240" w:lineRule="auto"/>
              <w:contextualSpacing/>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4. Развитие туристской деятельности в Парабельском районе.</w:t>
            </w:r>
          </w:p>
        </w:tc>
      </w:tr>
      <w:tr w:rsidR="003D7BB4" w:rsidRPr="00E50EA7" w:rsidTr="00861049">
        <w:trPr>
          <w:gridAfter w:val="1"/>
          <w:wAfter w:w="12" w:type="dxa"/>
          <w:trHeight w:val="463"/>
        </w:trPr>
        <w:tc>
          <w:tcPr>
            <w:tcW w:w="4251" w:type="dxa"/>
            <w:vMerge w:val="restart"/>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bookmarkStart w:id="0" w:name="_Hlk190246914"/>
            <w:r w:rsidRPr="00E50EA7">
              <w:rPr>
                <w:rFonts w:ascii="Times New Roman" w:eastAsia="Times New Roman" w:hAnsi="Times New Roman" w:cs="Times New Roman"/>
                <w:sz w:val="24"/>
                <w:szCs w:val="24"/>
                <w:lang w:eastAsia="ru-RU"/>
              </w:rPr>
              <w:t>Показатели задач муниципальной программы и их значения</w:t>
            </w:r>
          </w:p>
        </w:tc>
        <w:tc>
          <w:tcPr>
            <w:tcW w:w="5530" w:type="dxa"/>
            <w:gridSpan w:val="4"/>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Показатели задач</w:t>
            </w:r>
          </w:p>
        </w:tc>
        <w:tc>
          <w:tcPr>
            <w:tcW w:w="1701" w:type="dxa"/>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 xml:space="preserve">5 </w:t>
            </w:r>
            <w:r w:rsidRPr="00E50EA7">
              <w:rPr>
                <w:rFonts w:ascii="Times New Roman" w:eastAsia="Times New Roman" w:hAnsi="Times New Roman" w:cs="Times New Roman"/>
                <w:sz w:val="24"/>
                <w:szCs w:val="24"/>
                <w:lang w:eastAsia="ru-RU"/>
              </w:rPr>
              <w:t>год</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6</w:t>
            </w:r>
            <w:r w:rsidRPr="00E50EA7">
              <w:rPr>
                <w:rFonts w:ascii="Times New Roman" w:eastAsia="Times New Roman" w:hAnsi="Times New Roman" w:cs="Times New Roman"/>
                <w:sz w:val="24"/>
                <w:szCs w:val="24"/>
                <w:lang w:eastAsia="ru-RU"/>
              </w:rPr>
              <w:t xml:space="preserve"> год</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7</w:t>
            </w:r>
            <w:r w:rsidRPr="00E50EA7">
              <w:rPr>
                <w:rFonts w:ascii="Times New Roman" w:eastAsia="Times New Roman" w:hAnsi="Times New Roman" w:cs="Times New Roman"/>
                <w:sz w:val="24"/>
                <w:szCs w:val="24"/>
                <w:lang w:eastAsia="ru-RU"/>
              </w:rPr>
              <w:t xml:space="preserve"> год</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10917" w:type="dxa"/>
            <w:gridSpan w:val="9"/>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contextualSpacing/>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 xml:space="preserve">Задача 1. Создание условий по предоставлению населению </w:t>
            </w:r>
            <w:proofErr w:type="spellStart"/>
            <w:r w:rsidRPr="00E50EA7">
              <w:rPr>
                <w:rFonts w:ascii="Times New Roman" w:eastAsia="Times New Roman" w:hAnsi="Times New Roman" w:cs="Times New Roman"/>
                <w:sz w:val="24"/>
                <w:szCs w:val="24"/>
                <w:lang w:eastAsia="ru-RU"/>
              </w:rPr>
              <w:t>культурно-досуговых</w:t>
            </w:r>
            <w:proofErr w:type="spellEnd"/>
            <w:r w:rsidRPr="00E50EA7">
              <w:rPr>
                <w:rFonts w:ascii="Times New Roman" w:eastAsia="Times New Roman" w:hAnsi="Times New Roman" w:cs="Times New Roman"/>
                <w:sz w:val="24"/>
                <w:szCs w:val="24"/>
                <w:lang w:eastAsia="ru-RU"/>
              </w:rPr>
              <w:t xml:space="preserve"> услуг на территории Парабельского района</w:t>
            </w:r>
          </w:p>
        </w:tc>
      </w:tr>
      <w:bookmarkEnd w:id="0"/>
      <w:tr w:rsidR="003D7BB4" w:rsidRPr="00E50EA7" w:rsidTr="00861049">
        <w:trPr>
          <w:gridAfter w:val="1"/>
          <w:wAfter w:w="12" w:type="dxa"/>
          <w:trHeight w:val="317"/>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5530" w:type="dxa"/>
            <w:gridSpan w:val="4"/>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autoSpaceDE w:val="0"/>
              <w:autoSpaceDN w:val="0"/>
              <w:adjustRightInd w:val="0"/>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1.1. Количество клубных формирований, ед.</w:t>
            </w:r>
          </w:p>
        </w:tc>
        <w:tc>
          <w:tcPr>
            <w:tcW w:w="1701" w:type="dxa"/>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76</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77</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77</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5530" w:type="dxa"/>
            <w:gridSpan w:val="4"/>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autoSpaceDE w:val="0"/>
              <w:autoSpaceDN w:val="0"/>
              <w:adjustRightInd w:val="0"/>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1.2. Число участников в клубных формированиях, чел.</w:t>
            </w:r>
          </w:p>
        </w:tc>
        <w:tc>
          <w:tcPr>
            <w:tcW w:w="1701" w:type="dxa"/>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1 025</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1 026</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1 0</w:t>
            </w:r>
            <w:r>
              <w:rPr>
                <w:rFonts w:ascii="Times New Roman" w:eastAsia="Times New Roman" w:hAnsi="Times New Roman" w:cs="Times New Roman"/>
                <w:sz w:val="24"/>
                <w:szCs w:val="24"/>
                <w:lang w:eastAsia="ru-RU"/>
              </w:rPr>
              <w:t>30</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5530" w:type="dxa"/>
            <w:gridSpan w:val="4"/>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autoSpaceDE w:val="0"/>
              <w:autoSpaceDN w:val="0"/>
              <w:adjustRightInd w:val="0"/>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1.3. Число платных мероприятий</w:t>
            </w:r>
          </w:p>
        </w:tc>
        <w:tc>
          <w:tcPr>
            <w:tcW w:w="1701" w:type="dxa"/>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860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861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86</w:t>
            </w:r>
            <w:r>
              <w:rPr>
                <w:rFonts w:ascii="Times New Roman" w:eastAsia="Times New Roman" w:hAnsi="Times New Roman" w:cs="Times New Roman"/>
                <w:sz w:val="24"/>
                <w:szCs w:val="24"/>
                <w:lang w:eastAsia="ru-RU"/>
              </w:rPr>
              <w:t>5</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5530" w:type="dxa"/>
            <w:gridSpan w:val="4"/>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autoSpaceDE w:val="0"/>
              <w:autoSpaceDN w:val="0"/>
              <w:adjustRightInd w:val="0"/>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1.4. Посещения платных мероприятий</w:t>
            </w:r>
          </w:p>
        </w:tc>
        <w:tc>
          <w:tcPr>
            <w:tcW w:w="1701" w:type="dxa"/>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20 115</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20 120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20 12</w:t>
            </w:r>
            <w:r>
              <w:rPr>
                <w:rFonts w:ascii="Times New Roman" w:eastAsia="Times New Roman" w:hAnsi="Times New Roman" w:cs="Times New Roman"/>
                <w:sz w:val="24"/>
                <w:szCs w:val="24"/>
                <w:lang w:eastAsia="ru-RU"/>
              </w:rPr>
              <w:t>5</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5530" w:type="dxa"/>
            <w:gridSpan w:val="4"/>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highlight w:val="yellow"/>
                <w:lang w:eastAsia="ru-RU"/>
              </w:rPr>
            </w:pPr>
            <w:r w:rsidRPr="00E50EA7">
              <w:rPr>
                <w:rFonts w:ascii="Times New Roman" w:eastAsia="Times New Roman" w:hAnsi="Times New Roman" w:cs="Times New Roman"/>
                <w:sz w:val="24"/>
                <w:szCs w:val="24"/>
                <w:lang w:eastAsia="ru-RU"/>
              </w:rPr>
              <w:t>1.5. Число предметов основного фонда музейных учреждений, которые экспонировались, ед.</w:t>
            </w:r>
          </w:p>
        </w:tc>
        <w:tc>
          <w:tcPr>
            <w:tcW w:w="1701" w:type="dxa"/>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3 960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3 965</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3 9</w:t>
            </w:r>
            <w:r>
              <w:rPr>
                <w:rFonts w:ascii="Times New Roman" w:eastAsia="Times New Roman" w:hAnsi="Times New Roman" w:cs="Times New Roman"/>
                <w:sz w:val="24"/>
                <w:szCs w:val="24"/>
                <w:lang w:eastAsia="ru-RU"/>
              </w:rPr>
              <w:t>70</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5530" w:type="dxa"/>
            <w:gridSpan w:val="4"/>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1.6. Посещаемость музейных учреждений, ед.</w:t>
            </w:r>
          </w:p>
        </w:tc>
        <w:tc>
          <w:tcPr>
            <w:tcW w:w="1701" w:type="dxa"/>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20 310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20 315</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20 3</w:t>
            </w:r>
            <w:r>
              <w:rPr>
                <w:rFonts w:ascii="Times New Roman" w:eastAsia="Times New Roman" w:hAnsi="Times New Roman" w:cs="Times New Roman"/>
                <w:sz w:val="24"/>
                <w:szCs w:val="24"/>
                <w:lang w:eastAsia="ru-RU"/>
              </w:rPr>
              <w:t>20</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5530" w:type="dxa"/>
            <w:gridSpan w:val="4"/>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E50EA7">
              <w:rPr>
                <w:rFonts w:ascii="Times New Roman" w:eastAsia="Times New Roman" w:hAnsi="Times New Roman" w:cs="Times New Roman"/>
                <w:sz w:val="24"/>
                <w:szCs w:val="24"/>
                <w:lang w:eastAsia="ru-RU"/>
              </w:rPr>
              <w:t>1.7. Число зарегистрированных пользователей ед.</w:t>
            </w:r>
          </w:p>
        </w:tc>
        <w:tc>
          <w:tcPr>
            <w:tcW w:w="1701" w:type="dxa"/>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5015</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5 016</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5 0</w:t>
            </w:r>
            <w:r>
              <w:rPr>
                <w:rFonts w:ascii="Times New Roman" w:eastAsia="Times New Roman" w:hAnsi="Times New Roman" w:cs="Times New Roman"/>
                <w:sz w:val="24"/>
                <w:szCs w:val="24"/>
                <w:lang w:eastAsia="ru-RU"/>
              </w:rPr>
              <w:t>20</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5530" w:type="dxa"/>
            <w:gridSpan w:val="4"/>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1.8. Количество посещений библиотек, ед.</w:t>
            </w:r>
          </w:p>
        </w:tc>
        <w:tc>
          <w:tcPr>
            <w:tcW w:w="1701" w:type="dxa"/>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89 200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89 250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89 25</w:t>
            </w:r>
            <w:r>
              <w:rPr>
                <w:rFonts w:ascii="Times New Roman" w:eastAsia="Times New Roman" w:hAnsi="Times New Roman" w:cs="Times New Roman"/>
                <w:sz w:val="24"/>
                <w:szCs w:val="24"/>
                <w:lang w:eastAsia="ru-RU"/>
              </w:rPr>
              <w:t>5</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5530" w:type="dxa"/>
            <w:gridSpan w:val="4"/>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1.9. Объем электронного каталога библиотек, %</w:t>
            </w:r>
          </w:p>
        </w:tc>
        <w:tc>
          <w:tcPr>
            <w:tcW w:w="1701" w:type="dxa"/>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59 250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59 300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59 3</w:t>
            </w:r>
            <w:r>
              <w:rPr>
                <w:rFonts w:ascii="Times New Roman" w:eastAsia="Times New Roman" w:hAnsi="Times New Roman" w:cs="Times New Roman"/>
                <w:sz w:val="24"/>
                <w:szCs w:val="24"/>
                <w:lang w:eastAsia="ru-RU"/>
              </w:rPr>
              <w:t>50</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10917" w:type="dxa"/>
            <w:gridSpan w:val="9"/>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contextualSpacing/>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Задача 2. Создание условий для организации дополнительного образования детей в области культуры на территории Парабельского района</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5530" w:type="dxa"/>
            <w:gridSpan w:val="4"/>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contextualSpacing/>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2.1. Доля детей, охваченных образовательными программами от численности детей и молодежи в возрасте от 5 до 18 лет,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5,7</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5,7</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5,7</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10917" w:type="dxa"/>
            <w:gridSpan w:val="9"/>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Задача 3. Развитие инфраструктуры учреждений культуры</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5530" w:type="dxa"/>
            <w:gridSpan w:val="4"/>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contextualSpacing/>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 xml:space="preserve">3.1. Количество </w:t>
            </w:r>
            <w:proofErr w:type="spellStart"/>
            <w:r w:rsidRPr="00E50EA7">
              <w:rPr>
                <w:rFonts w:ascii="Times New Roman" w:eastAsia="Times New Roman" w:hAnsi="Times New Roman" w:cs="Times New Roman"/>
                <w:sz w:val="24"/>
                <w:szCs w:val="24"/>
                <w:lang w:eastAsia="ru-RU"/>
              </w:rPr>
              <w:t>культурно-досуговых</w:t>
            </w:r>
            <w:proofErr w:type="spellEnd"/>
            <w:r w:rsidRPr="00E50EA7">
              <w:rPr>
                <w:rFonts w:ascii="Times New Roman" w:eastAsia="Times New Roman" w:hAnsi="Times New Roman" w:cs="Times New Roman"/>
                <w:sz w:val="24"/>
                <w:szCs w:val="24"/>
                <w:lang w:eastAsia="ru-RU"/>
              </w:rPr>
              <w:t xml:space="preserve"> учреждений, ед.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12</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11</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5530" w:type="dxa"/>
            <w:gridSpan w:val="4"/>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contextualSpacing/>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3.2. Количество библиотек, ед.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17</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17</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17</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5530" w:type="dxa"/>
            <w:gridSpan w:val="4"/>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contextualSpacing/>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3.3. Количество музеев, ед.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4</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4</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4</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5530" w:type="dxa"/>
            <w:gridSpan w:val="4"/>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contextualSpacing/>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3.4. Укрепление материально-технической базы учреждений культуры, тыс.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eastAsia="ru-RU"/>
              </w:rPr>
              <w:t>6</w:t>
            </w:r>
            <w:r w:rsidRPr="00E50EA7">
              <w:rPr>
                <w:rFonts w:ascii="Times New Roman" w:eastAsia="Times New Roman" w:hAnsi="Times New Roman" w:cs="Times New Roman"/>
                <w:sz w:val="24"/>
                <w:szCs w:val="24"/>
                <w:lang w:eastAsia="ru-RU"/>
              </w:rPr>
              <w:t>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eastAsia="ru-RU"/>
              </w:rPr>
              <w:t>7</w:t>
            </w:r>
            <w:r w:rsidRPr="00E50EA7">
              <w:rPr>
                <w:rFonts w:ascii="Times New Roman" w:eastAsia="Times New Roman" w:hAnsi="Times New Roman" w:cs="Times New Roman"/>
                <w:sz w:val="24"/>
                <w:szCs w:val="24"/>
                <w:lang w:eastAsia="ru-RU"/>
              </w:rPr>
              <w:t>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1 7</w:t>
            </w:r>
            <w:r>
              <w:rPr>
                <w:rFonts w:ascii="Times New Roman" w:eastAsia="Times New Roman" w:hAnsi="Times New Roman" w:cs="Times New Roman"/>
                <w:sz w:val="24"/>
                <w:szCs w:val="24"/>
                <w:lang w:eastAsia="ru-RU"/>
              </w:rPr>
              <w:t>5</w:t>
            </w:r>
            <w:r w:rsidRPr="00E50EA7">
              <w:rPr>
                <w:rFonts w:ascii="Times New Roman" w:eastAsia="Times New Roman" w:hAnsi="Times New Roman" w:cs="Times New Roman"/>
                <w:sz w:val="24"/>
                <w:szCs w:val="24"/>
                <w:lang w:eastAsia="ru-RU"/>
              </w:rPr>
              <w:t>0</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10917" w:type="dxa"/>
            <w:gridSpan w:val="9"/>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Задача 4. Развитие туристской деятельности на территории Парабельского района</w:t>
            </w:r>
          </w:p>
        </w:tc>
      </w:tr>
      <w:tr w:rsidR="003D7BB4" w:rsidRPr="00E50EA7" w:rsidTr="00861049">
        <w:trPr>
          <w:gridAfter w:val="1"/>
          <w:wAfter w:w="12" w:type="dxa"/>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5530" w:type="dxa"/>
            <w:gridSpan w:val="4"/>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 xml:space="preserve">4.2. Увеличение </w:t>
            </w:r>
            <w:proofErr w:type="spellStart"/>
            <w:r w:rsidRPr="00E50EA7">
              <w:rPr>
                <w:rFonts w:ascii="Times New Roman" w:eastAsia="Times New Roman" w:hAnsi="Times New Roman" w:cs="Times New Roman"/>
                <w:sz w:val="24"/>
                <w:szCs w:val="24"/>
                <w:lang w:eastAsia="ru-RU"/>
              </w:rPr>
              <w:t>турпотока</w:t>
            </w:r>
            <w:proofErr w:type="spellEnd"/>
            <w:r w:rsidRPr="00E50EA7">
              <w:rPr>
                <w:rFonts w:ascii="Times New Roman" w:eastAsia="Times New Roman" w:hAnsi="Times New Roman" w:cs="Times New Roman"/>
                <w:sz w:val="24"/>
                <w:szCs w:val="24"/>
                <w:lang w:eastAsia="ru-RU"/>
              </w:rPr>
              <w:t xml:space="preserve"> в Парабельском районе,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 xml:space="preserve">6 </w:t>
            </w:r>
            <w:r>
              <w:rPr>
                <w:rFonts w:ascii="Times New Roman" w:eastAsia="Times New Roman" w:hAnsi="Times New Roman" w:cs="Times New Roman"/>
                <w:sz w:val="24"/>
                <w:szCs w:val="24"/>
                <w:lang w:eastAsia="ru-RU"/>
              </w:rPr>
              <w:t>8</w:t>
            </w:r>
            <w:r w:rsidRPr="00E50EA7">
              <w:rPr>
                <w:rFonts w:ascii="Times New Roman" w:eastAsia="Times New Roman" w:hAnsi="Times New Roman" w:cs="Times New Roman"/>
                <w:sz w:val="24"/>
                <w:szCs w:val="24"/>
                <w:lang w:eastAsia="ru-RU"/>
              </w:rPr>
              <w:t>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 xml:space="preserve">6 </w:t>
            </w:r>
            <w:r>
              <w:rPr>
                <w:rFonts w:ascii="Times New Roman" w:eastAsia="Times New Roman" w:hAnsi="Times New Roman" w:cs="Times New Roman"/>
                <w:sz w:val="24"/>
                <w:szCs w:val="24"/>
                <w:lang w:eastAsia="ru-RU"/>
              </w:rPr>
              <w:t>9</w:t>
            </w:r>
            <w:r w:rsidRPr="00E50EA7">
              <w:rPr>
                <w:rFonts w:ascii="Times New Roman" w:eastAsia="Times New Roman" w:hAnsi="Times New Roman" w:cs="Times New Roman"/>
                <w:sz w:val="24"/>
                <w:szCs w:val="24"/>
                <w:lang w:eastAsia="ru-RU"/>
              </w:rPr>
              <w:t>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 xml:space="preserve">6 </w:t>
            </w:r>
            <w:r>
              <w:rPr>
                <w:rFonts w:ascii="Times New Roman" w:eastAsia="Times New Roman" w:hAnsi="Times New Roman" w:cs="Times New Roman"/>
                <w:sz w:val="24"/>
                <w:szCs w:val="24"/>
                <w:lang w:eastAsia="ru-RU"/>
              </w:rPr>
              <w:t>950</w:t>
            </w:r>
          </w:p>
        </w:tc>
      </w:tr>
      <w:tr w:rsidR="003D7BB4" w:rsidRPr="00E50EA7" w:rsidTr="00861049">
        <w:trPr>
          <w:gridAfter w:val="1"/>
          <w:wAfter w:w="12" w:type="dxa"/>
        </w:trPr>
        <w:tc>
          <w:tcPr>
            <w:tcW w:w="4251" w:type="dxa"/>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Подпрограммы муниципальной программы</w:t>
            </w:r>
          </w:p>
        </w:tc>
        <w:tc>
          <w:tcPr>
            <w:tcW w:w="10917" w:type="dxa"/>
            <w:gridSpan w:val="9"/>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contextualSpacing/>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 xml:space="preserve">1. Подпрограмма «Создание условий по предоставлению населению </w:t>
            </w:r>
            <w:proofErr w:type="spellStart"/>
            <w:r w:rsidRPr="00E50EA7">
              <w:rPr>
                <w:rFonts w:ascii="Times New Roman" w:eastAsia="Times New Roman" w:hAnsi="Times New Roman" w:cs="Times New Roman"/>
                <w:sz w:val="24"/>
                <w:szCs w:val="24"/>
                <w:lang w:eastAsia="ru-RU"/>
              </w:rPr>
              <w:t>культурно-досуговых</w:t>
            </w:r>
            <w:proofErr w:type="spellEnd"/>
            <w:r w:rsidRPr="00E50EA7">
              <w:rPr>
                <w:rFonts w:ascii="Times New Roman" w:eastAsia="Times New Roman" w:hAnsi="Times New Roman" w:cs="Times New Roman"/>
                <w:sz w:val="24"/>
                <w:szCs w:val="24"/>
                <w:lang w:eastAsia="ru-RU"/>
              </w:rPr>
              <w:t xml:space="preserve"> услуг на территории Парабельского района».</w:t>
            </w:r>
          </w:p>
          <w:p w:rsidR="003D7BB4" w:rsidRPr="00E50EA7" w:rsidRDefault="003D7BB4" w:rsidP="003D7BB4">
            <w:pPr>
              <w:spacing w:after="0" w:line="240" w:lineRule="auto"/>
              <w:contextualSpacing/>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 Подпрограмма «Создание условий для организации дополнительного образования детей в области культуры на территории Парабельского района».</w:t>
            </w:r>
          </w:p>
          <w:p w:rsidR="003D7BB4" w:rsidRPr="00E50EA7" w:rsidRDefault="003D7BB4" w:rsidP="003D7BB4">
            <w:pPr>
              <w:spacing w:after="0" w:line="240" w:lineRule="auto"/>
              <w:contextualSpacing/>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3. Подпрограмма «Развитие инфраструктуры учреждений культуры».</w:t>
            </w:r>
          </w:p>
          <w:p w:rsidR="003D7BB4" w:rsidRPr="00E50EA7" w:rsidRDefault="003D7BB4" w:rsidP="003D7BB4">
            <w:pPr>
              <w:spacing w:after="0" w:line="240" w:lineRule="auto"/>
              <w:contextualSpacing/>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4. Подпрограмма «Развитие туристской деятельности в Парабельском районе».</w:t>
            </w:r>
          </w:p>
          <w:p w:rsidR="003D7BB4" w:rsidRPr="00E50EA7" w:rsidRDefault="003D7BB4" w:rsidP="003D7BB4">
            <w:pPr>
              <w:spacing w:after="0" w:line="240" w:lineRule="auto"/>
              <w:contextualSpacing/>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5. Обеспечивающая подпрограмма.</w:t>
            </w:r>
          </w:p>
        </w:tc>
      </w:tr>
      <w:tr w:rsidR="003D7BB4" w:rsidRPr="00E50EA7" w:rsidTr="00861049">
        <w:trPr>
          <w:gridAfter w:val="1"/>
          <w:wAfter w:w="12" w:type="dxa"/>
        </w:trPr>
        <w:tc>
          <w:tcPr>
            <w:tcW w:w="4251" w:type="dxa"/>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Сроки реализации муниципальной программы</w:t>
            </w:r>
          </w:p>
        </w:tc>
        <w:tc>
          <w:tcPr>
            <w:tcW w:w="10917" w:type="dxa"/>
            <w:gridSpan w:val="9"/>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contextualSpacing/>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5</w:t>
            </w:r>
            <w:r w:rsidRPr="00E50EA7">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7</w:t>
            </w:r>
            <w:r w:rsidR="00FB317F">
              <w:rPr>
                <w:rFonts w:ascii="Times New Roman" w:eastAsia="Times New Roman" w:hAnsi="Times New Roman" w:cs="Times New Roman"/>
                <w:sz w:val="24"/>
                <w:szCs w:val="24"/>
                <w:lang w:eastAsia="ru-RU"/>
              </w:rPr>
              <w:t xml:space="preserve"> </w:t>
            </w:r>
            <w:r w:rsidRPr="00E50EA7">
              <w:rPr>
                <w:rFonts w:ascii="Times New Roman" w:eastAsia="Times New Roman" w:hAnsi="Times New Roman" w:cs="Times New Roman"/>
                <w:sz w:val="24"/>
                <w:szCs w:val="24"/>
                <w:lang w:eastAsia="ru-RU"/>
              </w:rPr>
              <w:t>годы</w:t>
            </w:r>
          </w:p>
        </w:tc>
      </w:tr>
      <w:tr w:rsidR="003D7BB4" w:rsidRPr="00E50EA7" w:rsidTr="003D7BB4">
        <w:trPr>
          <w:trHeight w:val="461"/>
        </w:trPr>
        <w:tc>
          <w:tcPr>
            <w:tcW w:w="4251" w:type="dxa"/>
            <w:vMerge w:val="restart"/>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Объемы и источники финансирования, тыс. руб.</w:t>
            </w:r>
          </w:p>
        </w:tc>
        <w:tc>
          <w:tcPr>
            <w:tcW w:w="3546" w:type="dxa"/>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Источники финансирования</w:t>
            </w:r>
          </w:p>
        </w:tc>
        <w:tc>
          <w:tcPr>
            <w:tcW w:w="1852" w:type="dxa"/>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Всего</w:t>
            </w:r>
          </w:p>
        </w:tc>
        <w:tc>
          <w:tcPr>
            <w:tcW w:w="1845" w:type="dxa"/>
            <w:gridSpan w:val="4"/>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 xml:space="preserve">5 </w:t>
            </w:r>
            <w:r w:rsidRPr="00E50EA7">
              <w:rPr>
                <w:rFonts w:ascii="Times New Roman" w:eastAsia="Times New Roman" w:hAnsi="Times New Roman" w:cs="Times New Roman"/>
                <w:sz w:val="24"/>
                <w:szCs w:val="24"/>
                <w:lang w:eastAsia="ru-RU"/>
              </w:rPr>
              <w:t>год</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6</w:t>
            </w:r>
            <w:r w:rsidRPr="00E50EA7">
              <w:rPr>
                <w:rFonts w:ascii="Times New Roman" w:eastAsia="Times New Roman" w:hAnsi="Times New Roman" w:cs="Times New Roman"/>
                <w:sz w:val="24"/>
                <w:szCs w:val="24"/>
                <w:lang w:eastAsia="ru-RU"/>
              </w:rPr>
              <w:t xml:space="preserve"> год</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jc w:val="center"/>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7</w:t>
            </w:r>
            <w:r w:rsidRPr="00E50EA7">
              <w:rPr>
                <w:rFonts w:ascii="Times New Roman" w:eastAsia="Times New Roman" w:hAnsi="Times New Roman" w:cs="Times New Roman"/>
                <w:sz w:val="24"/>
                <w:szCs w:val="24"/>
                <w:lang w:eastAsia="ru-RU"/>
              </w:rPr>
              <w:t xml:space="preserve"> год</w:t>
            </w:r>
          </w:p>
        </w:tc>
      </w:tr>
      <w:tr w:rsidR="003D7BB4" w:rsidRPr="00E50EA7" w:rsidTr="003D7BB4">
        <w:trPr>
          <w:trHeight w:val="196"/>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3546" w:type="dxa"/>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федеральный бюджет</w:t>
            </w:r>
          </w:p>
          <w:p w:rsidR="003D7BB4" w:rsidRPr="00E50EA7" w:rsidRDefault="003D7BB4" w:rsidP="003D7BB4">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(по согласованию)</w:t>
            </w:r>
          </w:p>
        </w:tc>
        <w:tc>
          <w:tcPr>
            <w:tcW w:w="1852" w:type="dxa"/>
            <w:tcBorders>
              <w:top w:val="single" w:sz="4" w:space="0" w:color="auto"/>
              <w:left w:val="nil"/>
              <w:bottom w:val="single" w:sz="4" w:space="0" w:color="auto"/>
              <w:right w:val="nil"/>
            </w:tcBorders>
            <w:shd w:val="clear" w:color="auto" w:fill="auto"/>
            <w:vAlign w:val="center"/>
            <w:hideMark/>
          </w:tcPr>
          <w:p w:rsidR="003D7BB4" w:rsidRPr="00113676" w:rsidRDefault="00B7681E" w:rsidP="003D7BB4">
            <w:pPr>
              <w:spacing w:after="0" w:line="240" w:lineRule="auto"/>
              <w:jc w:val="center"/>
              <w:rPr>
                <w:rFonts w:ascii="Times New Roman" w:eastAsia="Times New Roman" w:hAnsi="Times New Roman" w:cs="Times New Roman"/>
                <w:b/>
                <w:sz w:val="24"/>
                <w:szCs w:val="24"/>
                <w:lang w:eastAsia="ru-RU"/>
              </w:rPr>
            </w:pPr>
            <w:r w:rsidRPr="00113676">
              <w:rPr>
                <w:rFonts w:ascii="Times New Roman" w:eastAsia="Times New Roman" w:hAnsi="Times New Roman" w:cs="Times New Roman"/>
                <w:b/>
                <w:sz w:val="24"/>
                <w:szCs w:val="24"/>
                <w:lang w:eastAsia="ru-RU"/>
              </w:rPr>
              <w:t>182 655,30</w:t>
            </w:r>
          </w:p>
        </w:tc>
        <w:tc>
          <w:tcPr>
            <w:tcW w:w="1845" w:type="dxa"/>
            <w:gridSpan w:val="4"/>
            <w:tcBorders>
              <w:top w:val="single" w:sz="4" w:space="0" w:color="auto"/>
              <w:left w:val="single" w:sz="4" w:space="0" w:color="auto"/>
              <w:bottom w:val="single" w:sz="4" w:space="0" w:color="auto"/>
              <w:right w:val="single" w:sz="4" w:space="0" w:color="auto"/>
            </w:tcBorders>
            <w:vAlign w:val="center"/>
            <w:hideMark/>
          </w:tcPr>
          <w:p w:rsidR="003D7BB4" w:rsidRPr="00113676" w:rsidRDefault="00AA7CEA" w:rsidP="003D7BB4">
            <w:pPr>
              <w:spacing w:after="0" w:line="240" w:lineRule="auto"/>
              <w:jc w:val="center"/>
              <w:rPr>
                <w:rFonts w:ascii="Times New Roman" w:eastAsia="Times New Roman" w:hAnsi="Times New Roman" w:cs="Times New Roman"/>
                <w:sz w:val="24"/>
                <w:szCs w:val="24"/>
                <w:lang w:eastAsia="ru-RU"/>
              </w:rPr>
            </w:pPr>
            <w:r w:rsidRPr="00113676">
              <w:rPr>
                <w:rFonts w:ascii="Times New Roman" w:eastAsia="Times New Roman" w:hAnsi="Times New Roman" w:cs="Times New Roman"/>
                <w:sz w:val="24"/>
                <w:szCs w:val="24"/>
                <w:lang w:eastAsia="ru-RU"/>
              </w:rPr>
              <w:t>182 655,30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753CEF" w:rsidRDefault="00B7681E" w:rsidP="003D7BB4">
            <w:pPr>
              <w:spacing w:after="0" w:line="240" w:lineRule="auto"/>
              <w:jc w:val="center"/>
              <w:rPr>
                <w:rFonts w:ascii="Times New Roman" w:eastAsia="Times New Roman" w:hAnsi="Times New Roman" w:cs="Times New Roman"/>
                <w:sz w:val="24"/>
                <w:szCs w:val="24"/>
                <w:lang w:eastAsia="ru-RU"/>
              </w:rPr>
            </w:pPr>
            <w:r w:rsidRPr="00753CEF">
              <w:rPr>
                <w:rFonts w:ascii="Times New Roman" w:eastAsia="Times New Roman" w:hAnsi="Times New Roman" w:cs="Times New Roman"/>
                <w:sz w:val="24"/>
                <w:szCs w:val="24"/>
                <w:lang w:eastAsia="ru-RU"/>
              </w:rPr>
              <w:t>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D7BB4" w:rsidRPr="00753CEF" w:rsidRDefault="00B7681E" w:rsidP="003D7BB4">
            <w:pPr>
              <w:spacing w:after="0" w:line="240" w:lineRule="auto"/>
              <w:jc w:val="center"/>
              <w:rPr>
                <w:rFonts w:ascii="Times New Roman" w:eastAsia="Times New Roman" w:hAnsi="Times New Roman" w:cs="Times New Roman"/>
                <w:sz w:val="24"/>
                <w:szCs w:val="24"/>
                <w:lang w:eastAsia="ru-RU"/>
              </w:rPr>
            </w:pPr>
            <w:r w:rsidRPr="00753CEF">
              <w:rPr>
                <w:rFonts w:ascii="Times New Roman" w:eastAsia="Times New Roman" w:hAnsi="Times New Roman" w:cs="Times New Roman"/>
                <w:sz w:val="24"/>
                <w:szCs w:val="24"/>
                <w:lang w:eastAsia="ru-RU"/>
              </w:rPr>
              <w:t>0</w:t>
            </w:r>
          </w:p>
        </w:tc>
      </w:tr>
      <w:tr w:rsidR="003D7BB4" w:rsidRPr="00E50EA7" w:rsidTr="003D7BB4">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3546" w:type="dxa"/>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областной бюджет</w:t>
            </w:r>
          </w:p>
          <w:p w:rsidR="003D7BB4" w:rsidRPr="00E50EA7" w:rsidRDefault="003D7BB4" w:rsidP="003D7BB4">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(по согласованию)</w:t>
            </w:r>
          </w:p>
        </w:tc>
        <w:tc>
          <w:tcPr>
            <w:tcW w:w="1852" w:type="dxa"/>
            <w:tcBorders>
              <w:top w:val="single" w:sz="4" w:space="0" w:color="auto"/>
              <w:left w:val="nil"/>
              <w:bottom w:val="single" w:sz="4" w:space="0" w:color="auto"/>
              <w:right w:val="nil"/>
            </w:tcBorders>
            <w:shd w:val="clear" w:color="auto" w:fill="auto"/>
            <w:vAlign w:val="center"/>
            <w:hideMark/>
          </w:tcPr>
          <w:p w:rsidR="003D7BB4" w:rsidRPr="00113676" w:rsidRDefault="00B7681E" w:rsidP="003D7BB4">
            <w:pPr>
              <w:spacing w:after="0" w:line="240" w:lineRule="auto"/>
              <w:jc w:val="center"/>
              <w:rPr>
                <w:rFonts w:ascii="Times New Roman" w:eastAsia="Times New Roman" w:hAnsi="Times New Roman" w:cs="Times New Roman"/>
                <w:b/>
                <w:sz w:val="24"/>
                <w:szCs w:val="24"/>
                <w:lang w:eastAsia="ru-RU"/>
              </w:rPr>
            </w:pPr>
            <w:r w:rsidRPr="00113676">
              <w:rPr>
                <w:rFonts w:ascii="Times New Roman" w:eastAsia="Times New Roman" w:hAnsi="Times New Roman" w:cs="Times New Roman"/>
                <w:b/>
                <w:sz w:val="24"/>
                <w:szCs w:val="24"/>
                <w:lang w:eastAsia="ru-RU"/>
              </w:rPr>
              <w:t>87 009 778,37</w:t>
            </w:r>
          </w:p>
        </w:tc>
        <w:tc>
          <w:tcPr>
            <w:tcW w:w="1845" w:type="dxa"/>
            <w:gridSpan w:val="4"/>
            <w:tcBorders>
              <w:top w:val="single" w:sz="4" w:space="0" w:color="auto"/>
              <w:left w:val="single" w:sz="4" w:space="0" w:color="auto"/>
              <w:bottom w:val="single" w:sz="4" w:space="0" w:color="auto"/>
              <w:right w:val="single" w:sz="4" w:space="0" w:color="auto"/>
            </w:tcBorders>
            <w:vAlign w:val="center"/>
            <w:hideMark/>
          </w:tcPr>
          <w:p w:rsidR="003D7BB4" w:rsidRPr="00113676" w:rsidRDefault="00AA7CEA" w:rsidP="003D7BB4">
            <w:pPr>
              <w:spacing w:after="0" w:line="240" w:lineRule="auto"/>
              <w:jc w:val="center"/>
              <w:rPr>
                <w:rFonts w:ascii="Times New Roman" w:eastAsia="Times New Roman" w:hAnsi="Times New Roman" w:cs="Times New Roman"/>
                <w:sz w:val="24"/>
                <w:szCs w:val="24"/>
                <w:lang w:eastAsia="ru-RU"/>
              </w:rPr>
            </w:pPr>
            <w:r w:rsidRPr="00113676">
              <w:rPr>
                <w:rFonts w:ascii="Times New Roman" w:eastAsia="Times New Roman" w:hAnsi="Times New Roman" w:cs="Times New Roman"/>
                <w:sz w:val="24"/>
                <w:szCs w:val="24"/>
                <w:lang w:eastAsia="ru-RU"/>
              </w:rPr>
              <w:t>84 686 178,37</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753CEF" w:rsidRDefault="00B7681E" w:rsidP="003D7BB4">
            <w:pPr>
              <w:spacing w:after="0" w:line="240" w:lineRule="auto"/>
              <w:jc w:val="center"/>
              <w:rPr>
                <w:rFonts w:ascii="Times New Roman" w:eastAsia="Times New Roman" w:hAnsi="Times New Roman" w:cs="Times New Roman"/>
                <w:sz w:val="24"/>
                <w:szCs w:val="24"/>
                <w:lang w:eastAsia="ru-RU"/>
              </w:rPr>
            </w:pPr>
            <w:r w:rsidRPr="00753CEF">
              <w:rPr>
                <w:rFonts w:ascii="Times New Roman" w:eastAsia="Times New Roman" w:hAnsi="Times New Roman" w:cs="Times New Roman"/>
                <w:sz w:val="24"/>
                <w:szCs w:val="24"/>
                <w:lang w:eastAsia="ru-RU"/>
              </w:rPr>
              <w:t>1 161 800,00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D7BB4" w:rsidRPr="00753CEF" w:rsidRDefault="00B7681E" w:rsidP="003D7BB4">
            <w:pPr>
              <w:spacing w:after="0" w:line="240" w:lineRule="auto"/>
              <w:jc w:val="center"/>
              <w:rPr>
                <w:rFonts w:ascii="Times New Roman" w:eastAsia="Times New Roman" w:hAnsi="Times New Roman" w:cs="Times New Roman"/>
                <w:sz w:val="24"/>
                <w:szCs w:val="24"/>
                <w:lang w:eastAsia="ru-RU"/>
              </w:rPr>
            </w:pPr>
            <w:r w:rsidRPr="00753CEF">
              <w:rPr>
                <w:rFonts w:ascii="Times New Roman" w:eastAsia="Times New Roman" w:hAnsi="Times New Roman" w:cs="Times New Roman"/>
                <w:sz w:val="24"/>
                <w:szCs w:val="24"/>
                <w:lang w:eastAsia="ru-RU"/>
              </w:rPr>
              <w:t>1 161 800,00</w:t>
            </w:r>
          </w:p>
        </w:tc>
      </w:tr>
      <w:tr w:rsidR="003D7BB4" w:rsidRPr="00E50EA7" w:rsidTr="003D7BB4">
        <w:trPr>
          <w:trHeight w:val="427"/>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3546" w:type="dxa"/>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r w:rsidRPr="00E50EA7">
              <w:rPr>
                <w:rFonts w:ascii="Times New Roman" w:eastAsia="Times New Roman" w:hAnsi="Times New Roman" w:cs="Times New Roman"/>
                <w:sz w:val="24"/>
                <w:szCs w:val="24"/>
                <w:lang w:eastAsia="ru-RU"/>
              </w:rPr>
              <w:t>районный бюджет</w:t>
            </w:r>
          </w:p>
        </w:tc>
        <w:tc>
          <w:tcPr>
            <w:tcW w:w="1852" w:type="dxa"/>
            <w:tcBorders>
              <w:top w:val="single" w:sz="4" w:space="0" w:color="auto"/>
              <w:left w:val="nil"/>
              <w:bottom w:val="single" w:sz="4" w:space="0" w:color="auto"/>
              <w:right w:val="nil"/>
            </w:tcBorders>
            <w:shd w:val="clear" w:color="auto" w:fill="auto"/>
            <w:vAlign w:val="center"/>
            <w:hideMark/>
          </w:tcPr>
          <w:p w:rsidR="003D7BB4" w:rsidRPr="00113676" w:rsidRDefault="00B7681E" w:rsidP="003D7BB4">
            <w:pPr>
              <w:spacing w:after="0" w:line="240" w:lineRule="auto"/>
              <w:jc w:val="center"/>
              <w:rPr>
                <w:rFonts w:ascii="Times New Roman" w:eastAsia="Times New Roman" w:hAnsi="Times New Roman" w:cs="Times New Roman"/>
                <w:b/>
                <w:sz w:val="24"/>
                <w:szCs w:val="24"/>
                <w:lang w:eastAsia="ru-RU"/>
              </w:rPr>
            </w:pPr>
            <w:r w:rsidRPr="00113676">
              <w:rPr>
                <w:rFonts w:ascii="Times New Roman" w:eastAsia="Times New Roman" w:hAnsi="Times New Roman" w:cs="Times New Roman"/>
                <w:b/>
                <w:sz w:val="24"/>
                <w:szCs w:val="24"/>
                <w:lang w:eastAsia="ru-RU"/>
              </w:rPr>
              <w:t>251 706 612,56</w:t>
            </w:r>
          </w:p>
        </w:tc>
        <w:tc>
          <w:tcPr>
            <w:tcW w:w="1845" w:type="dxa"/>
            <w:gridSpan w:val="4"/>
            <w:tcBorders>
              <w:top w:val="single" w:sz="4" w:space="0" w:color="auto"/>
              <w:left w:val="single" w:sz="4" w:space="0" w:color="auto"/>
              <w:bottom w:val="single" w:sz="4" w:space="0" w:color="auto"/>
              <w:right w:val="single" w:sz="4" w:space="0" w:color="auto"/>
            </w:tcBorders>
            <w:vAlign w:val="center"/>
            <w:hideMark/>
          </w:tcPr>
          <w:p w:rsidR="003D7BB4" w:rsidRPr="00113676" w:rsidRDefault="00AA7CEA" w:rsidP="003D7BB4">
            <w:pPr>
              <w:spacing w:after="0" w:line="240" w:lineRule="auto"/>
              <w:jc w:val="center"/>
              <w:rPr>
                <w:rFonts w:ascii="Times New Roman" w:eastAsia="Times New Roman" w:hAnsi="Times New Roman" w:cs="Times New Roman"/>
                <w:sz w:val="24"/>
                <w:szCs w:val="24"/>
                <w:lang w:eastAsia="ru-RU"/>
              </w:rPr>
            </w:pPr>
            <w:r w:rsidRPr="00113676">
              <w:rPr>
                <w:rFonts w:ascii="Times New Roman" w:eastAsia="Times New Roman" w:hAnsi="Times New Roman" w:cs="Times New Roman"/>
                <w:sz w:val="24"/>
                <w:szCs w:val="24"/>
                <w:lang w:eastAsia="ru-RU"/>
              </w:rPr>
              <w:t>88 845 579,00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753CEF" w:rsidRDefault="00B7681E" w:rsidP="003D7BB4">
            <w:pPr>
              <w:spacing w:after="0" w:line="240" w:lineRule="auto"/>
              <w:jc w:val="center"/>
              <w:rPr>
                <w:rFonts w:ascii="Times New Roman" w:eastAsia="Times New Roman" w:hAnsi="Times New Roman" w:cs="Times New Roman"/>
                <w:sz w:val="24"/>
                <w:szCs w:val="24"/>
                <w:lang w:eastAsia="ru-RU"/>
              </w:rPr>
            </w:pPr>
            <w:r w:rsidRPr="00753CEF">
              <w:rPr>
                <w:rFonts w:ascii="Times New Roman" w:eastAsia="Times New Roman" w:hAnsi="Times New Roman" w:cs="Times New Roman"/>
                <w:sz w:val="24"/>
                <w:szCs w:val="24"/>
                <w:lang w:eastAsia="ru-RU"/>
              </w:rPr>
              <w:t>81 430 516,78</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D7BB4" w:rsidRPr="00753CEF" w:rsidRDefault="00B7681E" w:rsidP="003D7BB4">
            <w:pPr>
              <w:spacing w:after="0" w:line="240" w:lineRule="auto"/>
              <w:jc w:val="center"/>
              <w:rPr>
                <w:rFonts w:ascii="Times New Roman" w:eastAsia="Times New Roman" w:hAnsi="Times New Roman" w:cs="Times New Roman"/>
                <w:sz w:val="24"/>
                <w:szCs w:val="24"/>
                <w:lang w:eastAsia="ru-RU"/>
              </w:rPr>
            </w:pPr>
            <w:r w:rsidRPr="00753CEF">
              <w:rPr>
                <w:rFonts w:ascii="Times New Roman" w:eastAsia="Times New Roman" w:hAnsi="Times New Roman" w:cs="Times New Roman"/>
                <w:sz w:val="24"/>
                <w:szCs w:val="24"/>
                <w:lang w:eastAsia="ru-RU"/>
              </w:rPr>
              <w:t>81 430 516,78</w:t>
            </w:r>
          </w:p>
        </w:tc>
      </w:tr>
      <w:tr w:rsidR="003D7BB4" w:rsidRPr="00E50EA7" w:rsidTr="003D7BB4">
        <w:trPr>
          <w:trHeight w:val="419"/>
        </w:trPr>
        <w:tc>
          <w:tcPr>
            <w:tcW w:w="4251" w:type="dxa"/>
            <w:vMerge/>
            <w:tcBorders>
              <w:top w:val="single" w:sz="4" w:space="0" w:color="auto"/>
              <w:left w:val="single" w:sz="4" w:space="0" w:color="auto"/>
              <w:bottom w:val="single" w:sz="4" w:space="0" w:color="auto"/>
              <w:right w:val="single" w:sz="4" w:space="0" w:color="auto"/>
            </w:tcBorders>
            <w:vAlign w:val="center"/>
            <w:hideMark/>
          </w:tcPr>
          <w:p w:rsidR="003D7BB4" w:rsidRPr="00E50EA7" w:rsidRDefault="003D7BB4" w:rsidP="003D7BB4">
            <w:pPr>
              <w:spacing w:after="0" w:line="240" w:lineRule="auto"/>
              <w:rPr>
                <w:rFonts w:ascii="Times New Roman" w:eastAsia="Times New Roman" w:hAnsi="Times New Roman" w:cs="Times New Roman"/>
                <w:sz w:val="24"/>
                <w:szCs w:val="24"/>
                <w:lang w:eastAsia="ru-RU"/>
              </w:rPr>
            </w:pPr>
          </w:p>
        </w:tc>
        <w:tc>
          <w:tcPr>
            <w:tcW w:w="3546" w:type="dxa"/>
            <w:tcBorders>
              <w:top w:val="single" w:sz="4" w:space="0" w:color="auto"/>
              <w:left w:val="single" w:sz="4" w:space="0" w:color="auto"/>
              <w:bottom w:val="single" w:sz="4" w:space="0" w:color="auto"/>
              <w:right w:val="single" w:sz="4" w:space="0" w:color="auto"/>
            </w:tcBorders>
            <w:vAlign w:val="center"/>
            <w:hideMark/>
          </w:tcPr>
          <w:p w:rsidR="003D7BB4" w:rsidRPr="00861049" w:rsidRDefault="003D7BB4" w:rsidP="003D7BB4">
            <w:pPr>
              <w:spacing w:after="0" w:line="240" w:lineRule="auto"/>
              <w:rPr>
                <w:rFonts w:ascii="Times New Roman" w:eastAsia="Times New Roman" w:hAnsi="Times New Roman" w:cs="Times New Roman"/>
                <w:b/>
                <w:bCs/>
                <w:sz w:val="24"/>
                <w:szCs w:val="24"/>
                <w:lang w:eastAsia="ru-RU"/>
              </w:rPr>
            </w:pPr>
            <w:r w:rsidRPr="00861049">
              <w:rPr>
                <w:rFonts w:ascii="Times New Roman" w:eastAsia="Times New Roman" w:hAnsi="Times New Roman" w:cs="Times New Roman"/>
                <w:b/>
                <w:bCs/>
                <w:sz w:val="24"/>
                <w:szCs w:val="24"/>
                <w:lang w:eastAsia="ru-RU"/>
              </w:rPr>
              <w:t>ИТОГО</w:t>
            </w:r>
          </w:p>
        </w:tc>
        <w:tc>
          <w:tcPr>
            <w:tcW w:w="1852" w:type="dxa"/>
            <w:tcBorders>
              <w:top w:val="single" w:sz="4" w:space="0" w:color="auto"/>
              <w:left w:val="nil"/>
              <w:bottom w:val="single" w:sz="4" w:space="0" w:color="auto"/>
              <w:right w:val="nil"/>
            </w:tcBorders>
            <w:shd w:val="clear" w:color="auto" w:fill="auto"/>
            <w:vAlign w:val="center"/>
            <w:hideMark/>
          </w:tcPr>
          <w:p w:rsidR="003D7BB4" w:rsidRPr="00113676" w:rsidRDefault="00B7681E" w:rsidP="003D7BB4">
            <w:pPr>
              <w:spacing w:after="0" w:line="240" w:lineRule="auto"/>
              <w:jc w:val="center"/>
              <w:rPr>
                <w:rFonts w:ascii="Times New Roman" w:eastAsia="Times New Roman" w:hAnsi="Times New Roman" w:cs="Times New Roman"/>
                <w:b/>
                <w:bCs/>
                <w:sz w:val="24"/>
                <w:szCs w:val="24"/>
                <w:lang w:eastAsia="ru-RU"/>
              </w:rPr>
            </w:pPr>
            <w:r w:rsidRPr="00113676">
              <w:rPr>
                <w:rFonts w:ascii="Times New Roman" w:eastAsia="Times New Roman" w:hAnsi="Times New Roman" w:cs="Times New Roman"/>
                <w:b/>
                <w:bCs/>
                <w:sz w:val="24"/>
                <w:szCs w:val="24"/>
                <w:lang w:eastAsia="ru-RU"/>
              </w:rPr>
              <w:t>338 899 046,23</w:t>
            </w:r>
          </w:p>
        </w:tc>
        <w:tc>
          <w:tcPr>
            <w:tcW w:w="1845" w:type="dxa"/>
            <w:gridSpan w:val="4"/>
            <w:tcBorders>
              <w:top w:val="single" w:sz="4" w:space="0" w:color="auto"/>
              <w:left w:val="single" w:sz="4" w:space="0" w:color="auto"/>
              <w:bottom w:val="single" w:sz="4" w:space="0" w:color="auto"/>
              <w:right w:val="single" w:sz="4" w:space="0" w:color="auto"/>
            </w:tcBorders>
            <w:vAlign w:val="center"/>
            <w:hideMark/>
          </w:tcPr>
          <w:p w:rsidR="003D7BB4" w:rsidRPr="00113676" w:rsidRDefault="00AA7CEA" w:rsidP="003D7BB4">
            <w:pPr>
              <w:spacing w:after="0" w:line="240" w:lineRule="auto"/>
              <w:jc w:val="center"/>
              <w:rPr>
                <w:rFonts w:ascii="Times New Roman" w:eastAsia="Times New Roman" w:hAnsi="Times New Roman" w:cs="Times New Roman"/>
                <w:b/>
                <w:bCs/>
                <w:sz w:val="24"/>
                <w:szCs w:val="24"/>
                <w:lang w:eastAsia="ru-RU"/>
              </w:rPr>
            </w:pPr>
            <w:bookmarkStart w:id="1" w:name="_GoBack"/>
            <w:bookmarkEnd w:id="1"/>
            <w:r w:rsidRPr="00113676">
              <w:rPr>
                <w:rFonts w:ascii="Times New Roman" w:eastAsia="Times New Roman" w:hAnsi="Times New Roman" w:cs="Times New Roman"/>
                <w:b/>
                <w:bCs/>
                <w:sz w:val="24"/>
                <w:szCs w:val="24"/>
                <w:lang w:eastAsia="ru-RU"/>
              </w:rPr>
              <w:t>173 714 412,67</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D7BB4" w:rsidRPr="00753CEF" w:rsidRDefault="00B7681E" w:rsidP="003D7BB4">
            <w:pPr>
              <w:spacing w:after="0" w:line="240" w:lineRule="auto"/>
              <w:jc w:val="center"/>
              <w:rPr>
                <w:rFonts w:ascii="Times New Roman" w:eastAsia="Times New Roman" w:hAnsi="Times New Roman" w:cs="Times New Roman"/>
                <w:b/>
                <w:bCs/>
                <w:sz w:val="24"/>
                <w:szCs w:val="24"/>
                <w:lang w:eastAsia="ru-RU"/>
              </w:rPr>
            </w:pPr>
            <w:r w:rsidRPr="00753CEF">
              <w:rPr>
                <w:rFonts w:ascii="Times New Roman" w:eastAsia="Times New Roman" w:hAnsi="Times New Roman" w:cs="Times New Roman"/>
                <w:b/>
                <w:bCs/>
                <w:sz w:val="24"/>
                <w:szCs w:val="24"/>
                <w:lang w:eastAsia="ru-RU"/>
              </w:rPr>
              <w:t>82 592 316,78</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D7BB4" w:rsidRPr="00753CEF" w:rsidRDefault="00B7681E" w:rsidP="003D7BB4">
            <w:pPr>
              <w:spacing w:after="0" w:line="240" w:lineRule="auto"/>
              <w:jc w:val="center"/>
              <w:rPr>
                <w:rFonts w:ascii="Times New Roman" w:eastAsia="Times New Roman" w:hAnsi="Times New Roman" w:cs="Times New Roman"/>
                <w:b/>
                <w:bCs/>
                <w:sz w:val="24"/>
                <w:szCs w:val="24"/>
                <w:lang w:eastAsia="ru-RU"/>
              </w:rPr>
            </w:pPr>
            <w:r w:rsidRPr="00753CEF">
              <w:rPr>
                <w:rFonts w:ascii="Times New Roman" w:eastAsia="Times New Roman" w:hAnsi="Times New Roman" w:cs="Times New Roman"/>
                <w:b/>
                <w:bCs/>
                <w:sz w:val="24"/>
                <w:szCs w:val="24"/>
                <w:lang w:eastAsia="ru-RU"/>
              </w:rPr>
              <w:t>82 592 316,78</w:t>
            </w:r>
          </w:p>
        </w:tc>
      </w:tr>
    </w:tbl>
    <w:p w:rsidR="002110B9" w:rsidRDefault="002110B9" w:rsidP="00C93FD9"/>
    <w:sectPr w:rsidR="002110B9" w:rsidSect="00256346">
      <w:headerReference w:type="default" r:id="rId7"/>
      <w:pgSz w:w="16838" w:h="11906" w:orient="landscape"/>
      <w:pgMar w:top="1134" w:right="1134" w:bottom="850" w:left="1134" w:header="708" w:footer="708" w:gutter="0"/>
      <w:pgNumType w:start="7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17F" w:rsidRDefault="00FB317F" w:rsidP="00FB317F">
      <w:pPr>
        <w:spacing w:after="0" w:line="240" w:lineRule="auto"/>
      </w:pPr>
      <w:r>
        <w:separator/>
      </w:r>
    </w:p>
  </w:endnote>
  <w:endnote w:type="continuationSeparator" w:id="0">
    <w:p w:rsidR="00FB317F" w:rsidRDefault="00FB317F" w:rsidP="00FB31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17F" w:rsidRDefault="00FB317F" w:rsidP="00FB317F">
      <w:pPr>
        <w:spacing w:after="0" w:line="240" w:lineRule="auto"/>
      </w:pPr>
      <w:r>
        <w:separator/>
      </w:r>
    </w:p>
  </w:footnote>
  <w:footnote w:type="continuationSeparator" w:id="0">
    <w:p w:rsidR="00FB317F" w:rsidRDefault="00FB317F" w:rsidP="00FB31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3507685"/>
      <w:docPartObj>
        <w:docPartGallery w:val="Page Numbers (Top of Page)"/>
        <w:docPartUnique/>
      </w:docPartObj>
    </w:sdtPr>
    <w:sdtEndPr>
      <w:rPr>
        <w:rFonts w:ascii="Times New Roman" w:hAnsi="Times New Roman" w:cs="Times New Roman"/>
        <w:sz w:val="20"/>
        <w:szCs w:val="20"/>
      </w:rPr>
    </w:sdtEndPr>
    <w:sdtContent>
      <w:p w:rsidR="00FB317F" w:rsidRPr="00FB317F" w:rsidRDefault="005C75CE">
        <w:pPr>
          <w:pStyle w:val="a3"/>
          <w:jc w:val="center"/>
          <w:rPr>
            <w:rFonts w:ascii="Times New Roman" w:hAnsi="Times New Roman" w:cs="Times New Roman"/>
            <w:sz w:val="20"/>
            <w:szCs w:val="20"/>
          </w:rPr>
        </w:pPr>
        <w:r w:rsidRPr="00FB317F">
          <w:rPr>
            <w:rFonts w:ascii="Times New Roman" w:hAnsi="Times New Roman" w:cs="Times New Roman"/>
            <w:sz w:val="20"/>
            <w:szCs w:val="20"/>
          </w:rPr>
          <w:fldChar w:fldCharType="begin"/>
        </w:r>
        <w:r w:rsidR="00FB317F" w:rsidRPr="00FB317F">
          <w:rPr>
            <w:rFonts w:ascii="Times New Roman" w:hAnsi="Times New Roman" w:cs="Times New Roman"/>
            <w:sz w:val="20"/>
            <w:szCs w:val="20"/>
          </w:rPr>
          <w:instrText xml:space="preserve"> PAGE   \* MERGEFORMAT </w:instrText>
        </w:r>
        <w:r w:rsidRPr="00FB317F">
          <w:rPr>
            <w:rFonts w:ascii="Times New Roman" w:hAnsi="Times New Roman" w:cs="Times New Roman"/>
            <w:sz w:val="20"/>
            <w:szCs w:val="20"/>
          </w:rPr>
          <w:fldChar w:fldCharType="separate"/>
        </w:r>
        <w:r w:rsidR="00256346">
          <w:rPr>
            <w:rFonts w:ascii="Times New Roman" w:hAnsi="Times New Roman" w:cs="Times New Roman"/>
            <w:noProof/>
            <w:sz w:val="20"/>
            <w:szCs w:val="20"/>
          </w:rPr>
          <w:t>78</w:t>
        </w:r>
        <w:r w:rsidRPr="00FB317F">
          <w:rPr>
            <w:rFonts w:ascii="Times New Roman" w:hAnsi="Times New Roman" w:cs="Times New Roman"/>
            <w:sz w:val="20"/>
            <w:szCs w:val="20"/>
          </w:rPr>
          <w:fldChar w:fldCharType="end"/>
        </w:r>
      </w:p>
    </w:sdtContent>
  </w:sdt>
  <w:p w:rsidR="00FB317F" w:rsidRDefault="00FB317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191966"/>
    <w:multiLevelType w:val="hybridMultilevel"/>
    <w:tmpl w:val="0AC456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footnotePr>
    <w:footnote w:id="-1"/>
    <w:footnote w:id="0"/>
  </w:footnotePr>
  <w:endnotePr>
    <w:endnote w:id="-1"/>
    <w:endnote w:id="0"/>
  </w:endnotePr>
  <w:compat/>
  <w:rsids>
    <w:rsidRoot w:val="00F813CC"/>
    <w:rsid w:val="000C0243"/>
    <w:rsid w:val="00113676"/>
    <w:rsid w:val="001B3E85"/>
    <w:rsid w:val="002110B9"/>
    <w:rsid w:val="00256346"/>
    <w:rsid w:val="003D7BB4"/>
    <w:rsid w:val="005C75CE"/>
    <w:rsid w:val="0067576B"/>
    <w:rsid w:val="00753CEF"/>
    <w:rsid w:val="00861049"/>
    <w:rsid w:val="008657D7"/>
    <w:rsid w:val="00AA7CEA"/>
    <w:rsid w:val="00B7681E"/>
    <w:rsid w:val="00C93FD9"/>
    <w:rsid w:val="00DF3987"/>
    <w:rsid w:val="00F813CC"/>
    <w:rsid w:val="00FB31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FD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31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317F"/>
  </w:style>
  <w:style w:type="paragraph" w:styleId="a5">
    <w:name w:val="footer"/>
    <w:basedOn w:val="a"/>
    <w:link w:val="a6"/>
    <w:uiPriority w:val="99"/>
    <w:semiHidden/>
    <w:unhideWhenUsed/>
    <w:rsid w:val="00FB317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B317F"/>
  </w:style>
  <w:style w:type="paragraph" w:styleId="a7">
    <w:name w:val="Balloon Text"/>
    <w:basedOn w:val="a"/>
    <w:link w:val="a8"/>
    <w:uiPriority w:val="99"/>
    <w:semiHidden/>
    <w:unhideWhenUsed/>
    <w:rsid w:val="00FB317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31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784</Words>
  <Characters>4474</Characters>
  <Application>Microsoft Office Word</Application>
  <DocSecurity>0</DocSecurity>
  <Lines>37</Lines>
  <Paragraphs>10</Paragraphs>
  <ScaleCrop>false</ScaleCrop>
  <Company/>
  <LinksUpToDate>false</LinksUpToDate>
  <CharactersWithSpaces>5248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Н.В. Ципуштанова</dc:creator>
  <cp:keywords/>
  <dc:description/>
  <cp:lastModifiedBy>But</cp:lastModifiedBy>
  <cp:revision>11</cp:revision>
  <cp:lastPrinted>2025-10-09T03:16:00Z</cp:lastPrinted>
  <dcterms:created xsi:type="dcterms:W3CDTF">2025-10-06T03:06:00Z</dcterms:created>
  <dcterms:modified xsi:type="dcterms:W3CDTF">2025-10-09T03:16:00Z</dcterms:modified>
</cp:coreProperties>
</file>